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560"/>
        <w:gridCol w:w="2180"/>
        <w:gridCol w:w="3023"/>
        <w:gridCol w:w="1941"/>
      </w:tblGrid>
      <w:tr w:rsidR="00875B77" w:rsidRPr="003F1421" w:rsidTr="00305CA1">
        <w:trPr>
          <w:trHeight w:val="539"/>
        </w:trPr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75B77" w:rsidRPr="003F1421" w:rsidTr="00454D65">
        <w:trPr>
          <w:trHeight w:val="124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  <w:r w:rsidRPr="003F1421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D94342" w:rsidRPr="00961A40" w:rsidRDefault="00305CA1" w:rsidP="00454D65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  <w:r>
              <w:rPr>
                <w:sz w:val="20"/>
                <w:szCs w:val="20"/>
              </w:rPr>
              <w:br/>
              <w:t>02.07.2020</w:t>
            </w:r>
            <w:r w:rsidR="00C239DC">
              <w:rPr>
                <w:sz w:val="20"/>
                <w:szCs w:val="20"/>
              </w:rPr>
              <w:br/>
              <w:t>06.07.2020</w:t>
            </w:r>
            <w:r w:rsidR="00C239DC">
              <w:rPr>
                <w:sz w:val="20"/>
                <w:szCs w:val="20"/>
              </w:rPr>
              <w:br/>
              <w:t>21.07.2020</w:t>
            </w:r>
            <w:r w:rsidR="004419A6">
              <w:rPr>
                <w:sz w:val="20"/>
                <w:szCs w:val="20"/>
              </w:rPr>
              <w:br/>
              <w:t>27.07.2020</w:t>
            </w:r>
            <w:r w:rsidR="004419A6">
              <w:rPr>
                <w:sz w:val="20"/>
                <w:szCs w:val="20"/>
              </w:rPr>
              <w:br/>
              <w:t>28.07.2020</w:t>
            </w:r>
            <w:r w:rsidR="004419A6">
              <w:rPr>
                <w:sz w:val="20"/>
                <w:szCs w:val="20"/>
              </w:rPr>
              <w:br/>
              <w:t>29.07.2020</w:t>
            </w:r>
          </w:p>
        </w:tc>
        <w:tc>
          <w:tcPr>
            <w:tcW w:w="3023" w:type="dxa"/>
          </w:tcPr>
          <w:p w:rsidR="00D94342" w:rsidRPr="00961A40" w:rsidRDefault="00305CA1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10.00-17.00</w:t>
            </w:r>
            <w:r>
              <w:rPr>
                <w:sz w:val="20"/>
                <w:szCs w:val="20"/>
                <w:lang w:eastAsia="pl-PL"/>
              </w:rPr>
              <w:br/>
              <w:t>08.00-10.00,</w:t>
            </w:r>
            <w:r w:rsidR="00C239DC">
              <w:rPr>
                <w:sz w:val="20"/>
                <w:szCs w:val="20"/>
                <w:lang w:eastAsia="pl-PL"/>
              </w:rPr>
              <w:t>11.00-17.00</w:t>
            </w:r>
            <w:r w:rsidR="00C239DC">
              <w:rPr>
                <w:sz w:val="20"/>
                <w:szCs w:val="20"/>
                <w:lang w:eastAsia="pl-PL"/>
              </w:rPr>
              <w:br/>
              <w:t>08.00-19.00</w:t>
            </w:r>
            <w:r w:rsidR="00C239DC">
              <w:rPr>
                <w:sz w:val="20"/>
                <w:szCs w:val="20"/>
                <w:lang w:eastAsia="pl-PL"/>
              </w:rPr>
              <w:br/>
              <w:t>08.00-19.00</w:t>
            </w:r>
            <w:r w:rsidR="004419A6">
              <w:rPr>
                <w:sz w:val="20"/>
                <w:szCs w:val="20"/>
                <w:lang w:eastAsia="pl-PL"/>
              </w:rPr>
              <w:br/>
              <w:t>godziny dopasowane do uczestników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:rsidTr="00454D65">
        <w:trPr>
          <w:trHeight w:val="85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305CA1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14.07.2020</w:t>
            </w:r>
            <w:r>
              <w:rPr>
                <w:sz w:val="20"/>
                <w:szCs w:val="20"/>
                <w:lang w:eastAsia="pl-PL"/>
              </w:rPr>
              <w:br/>
              <w:t>16.07</w:t>
            </w:r>
            <w:r w:rsidR="009B71E3">
              <w:rPr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3023" w:type="dxa"/>
          </w:tcPr>
          <w:p w:rsidR="00875B77" w:rsidRPr="003F1421" w:rsidRDefault="00305CA1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8-19</w:t>
            </w:r>
            <w:r>
              <w:rPr>
                <w:sz w:val="20"/>
                <w:szCs w:val="20"/>
                <w:lang w:eastAsia="pl-PL"/>
              </w:rPr>
              <w:br/>
              <w:t>10</w:t>
            </w:r>
            <w:r w:rsidR="009B71E3">
              <w:rPr>
                <w:sz w:val="20"/>
                <w:szCs w:val="20"/>
                <w:lang w:eastAsia="pl-PL"/>
              </w:rPr>
              <w:t>-</w:t>
            </w:r>
            <w:r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:rsidTr="00454D65">
        <w:trPr>
          <w:trHeight w:val="1200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875B77" w:rsidRPr="003F1421" w:rsidRDefault="00305CA1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3,6,20,22,27,28.07.2020</w:t>
            </w:r>
          </w:p>
        </w:tc>
        <w:tc>
          <w:tcPr>
            <w:tcW w:w="3023" w:type="dxa"/>
          </w:tcPr>
          <w:p w:rsidR="00875B77" w:rsidRPr="003F1421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8-1</w:t>
            </w:r>
            <w:r w:rsidR="00185AED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9B71E3" w:rsidRPr="003F1421" w:rsidTr="00944A27">
        <w:trPr>
          <w:trHeight w:val="707"/>
        </w:trPr>
        <w:tc>
          <w:tcPr>
            <w:tcW w:w="0" w:type="auto"/>
          </w:tcPr>
          <w:p w:rsidR="009B71E3" w:rsidRPr="003F1421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6833" w:type="dxa"/>
            <w:gridSpan w:val="3"/>
          </w:tcPr>
          <w:p w:rsidR="009B71E3" w:rsidRPr="003F1421" w:rsidRDefault="009B71E3" w:rsidP="0045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podpisaną umową </w:t>
            </w:r>
          </w:p>
        </w:tc>
      </w:tr>
      <w:tr w:rsidR="00875B77" w:rsidRPr="003F1421" w:rsidTr="00454D65">
        <w:trPr>
          <w:trHeight w:val="311"/>
        </w:trPr>
        <w:tc>
          <w:tcPr>
            <w:tcW w:w="0" w:type="auto"/>
            <w:vMerge w:val="restart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875B77" w:rsidRPr="003F1421" w:rsidRDefault="00875B77" w:rsidP="00454D6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Default="00185AED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Pośrednik </w:t>
            </w:r>
          </w:p>
          <w:p w:rsidR="00185AED" w:rsidRDefault="00185AED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30.07.2020</w:t>
            </w:r>
          </w:p>
          <w:p w:rsidR="00185AED" w:rsidRPr="003F1421" w:rsidRDefault="00185AED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31.0.2020</w:t>
            </w:r>
          </w:p>
        </w:tc>
        <w:tc>
          <w:tcPr>
            <w:tcW w:w="3023" w:type="dxa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  <w:p w:rsidR="00185AED" w:rsidRDefault="00185AED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16.00-18.00</w:t>
            </w:r>
          </w:p>
          <w:p w:rsidR="00185AED" w:rsidRPr="003F1421" w:rsidRDefault="00185AED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8.00-10.00</w:t>
            </w:r>
          </w:p>
        </w:tc>
        <w:tc>
          <w:tcPr>
            <w:tcW w:w="0" w:type="auto"/>
          </w:tcPr>
          <w:p w:rsidR="00875B77" w:rsidRPr="003F1421" w:rsidRDefault="00185AED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:rsidTr="00454D65">
        <w:trPr>
          <w:trHeight w:val="2190"/>
        </w:trPr>
        <w:tc>
          <w:tcPr>
            <w:tcW w:w="0" w:type="auto"/>
            <w:vMerge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:rsidTr="00454D65">
        <w:trPr>
          <w:trHeight w:val="238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EE6909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9B71E3" w:rsidRPr="003F1421" w:rsidTr="00092EB9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6833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9B71E3" w:rsidRPr="003F1421" w:rsidTr="00117207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6833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875B77" w:rsidRPr="003F1421" w:rsidTr="00454D65">
        <w:trPr>
          <w:trHeight w:val="180"/>
        </w:trPr>
        <w:tc>
          <w:tcPr>
            <w:tcW w:w="0" w:type="auto"/>
          </w:tcPr>
          <w:p w:rsidR="00875B77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:rsidR="00875B77" w:rsidRDefault="00C239DC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04.07.2020</w:t>
            </w:r>
            <w:r>
              <w:rPr>
                <w:sz w:val="20"/>
                <w:szCs w:val="20"/>
                <w:lang w:eastAsia="pl-PL"/>
              </w:rPr>
              <w:br/>
              <w:t>05.07.2020</w:t>
            </w:r>
          </w:p>
        </w:tc>
        <w:tc>
          <w:tcPr>
            <w:tcW w:w="3023" w:type="dxa"/>
          </w:tcPr>
          <w:p w:rsidR="00875B77" w:rsidRDefault="00C239DC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8.00-14.45</w:t>
            </w:r>
          </w:p>
        </w:tc>
        <w:tc>
          <w:tcPr>
            <w:tcW w:w="0" w:type="auto"/>
          </w:tcPr>
          <w:p w:rsidR="00875B77" w:rsidRDefault="009B71E3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6D4D9A" w:rsidRDefault="006D4D9A" w:rsidP="00454D65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875B77" w:rsidRPr="003F1421" w:rsidRDefault="009B71E3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875B77" w:rsidRPr="003F1421" w:rsidRDefault="00875B77" w:rsidP="00875B77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34" w:rsidRDefault="00B17E34" w:rsidP="00B75840">
      <w:pPr>
        <w:spacing w:after="0" w:line="240" w:lineRule="auto"/>
      </w:pPr>
      <w:r>
        <w:separator/>
      </w:r>
    </w:p>
  </w:endnote>
  <w:endnote w:type="continuationSeparator" w:id="1">
    <w:p w:rsidR="00B17E34" w:rsidRDefault="00B17E3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34" w:rsidRDefault="00B17E34" w:rsidP="00B75840">
      <w:pPr>
        <w:spacing w:after="0" w:line="240" w:lineRule="auto"/>
      </w:pPr>
      <w:r>
        <w:separator/>
      </w:r>
    </w:p>
  </w:footnote>
  <w:footnote w:type="continuationSeparator" w:id="1">
    <w:p w:rsidR="00B17E34" w:rsidRDefault="00B17E3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35543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35543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85AED"/>
    <w:rsid w:val="001913F0"/>
    <w:rsid w:val="00192348"/>
    <w:rsid w:val="001D47A6"/>
    <w:rsid w:val="00202BC5"/>
    <w:rsid w:val="00221515"/>
    <w:rsid w:val="0022505E"/>
    <w:rsid w:val="00237F23"/>
    <w:rsid w:val="00250E58"/>
    <w:rsid w:val="00254277"/>
    <w:rsid w:val="00283A83"/>
    <w:rsid w:val="00290B7A"/>
    <w:rsid w:val="00293430"/>
    <w:rsid w:val="002C6D75"/>
    <w:rsid w:val="002F5031"/>
    <w:rsid w:val="00300D96"/>
    <w:rsid w:val="0030327B"/>
    <w:rsid w:val="003033FC"/>
    <w:rsid w:val="00305CA1"/>
    <w:rsid w:val="00315DDC"/>
    <w:rsid w:val="00315FB7"/>
    <w:rsid w:val="00335D39"/>
    <w:rsid w:val="0035543E"/>
    <w:rsid w:val="00355735"/>
    <w:rsid w:val="003572B8"/>
    <w:rsid w:val="00367E39"/>
    <w:rsid w:val="0038721F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419A6"/>
    <w:rsid w:val="00461BAE"/>
    <w:rsid w:val="004641CA"/>
    <w:rsid w:val="004905EE"/>
    <w:rsid w:val="004B0C10"/>
    <w:rsid w:val="004B1308"/>
    <w:rsid w:val="004B1481"/>
    <w:rsid w:val="004C59A2"/>
    <w:rsid w:val="004D5571"/>
    <w:rsid w:val="004E196C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C57F2"/>
    <w:rsid w:val="005D64DA"/>
    <w:rsid w:val="005E6859"/>
    <w:rsid w:val="005E76CA"/>
    <w:rsid w:val="00640B1A"/>
    <w:rsid w:val="006416D2"/>
    <w:rsid w:val="0069668C"/>
    <w:rsid w:val="006A1D45"/>
    <w:rsid w:val="006B219B"/>
    <w:rsid w:val="006D4D9A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6059A"/>
    <w:rsid w:val="008610CD"/>
    <w:rsid w:val="00875B77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B71E3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17E34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239DC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94342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C680B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478D"/>
    <w:rsid w:val="00F678D8"/>
    <w:rsid w:val="00F72408"/>
    <w:rsid w:val="00F7707D"/>
    <w:rsid w:val="00F963D0"/>
    <w:rsid w:val="00FA2DFB"/>
    <w:rsid w:val="00FA6533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4</cp:revision>
  <cp:lastPrinted>2016-02-22T12:07:00Z</cp:lastPrinted>
  <dcterms:created xsi:type="dcterms:W3CDTF">2020-07-19T19:16:00Z</dcterms:created>
  <dcterms:modified xsi:type="dcterms:W3CDTF">2020-07-31T12:44:00Z</dcterms:modified>
</cp:coreProperties>
</file>