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pierwszej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siebie!” z dnia 01.05.2019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celu umożliwienia złożenia wniosków o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refundację wyposażenia lub doposażenia stanowiska pracy połączonej z subsydiowanym zatrudnieniem jak największej liczbie pracodawców oraz w wyniku dążenia do pełnego wykorzystania dostępnych środków przeznaczonych na wyposażanie/doposażenia stanowisk pracy dla uczestników projektu wprowadzone zostały zmiany do niniejszego projektu.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>Wprowadzona zmiana nie skutkuje nierównym traktowaniem podmiotów ubiegających się. Wprowadzoną zmianę stosuje się z dniem wprowadzenia tj. od 22.07.2019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§ 4 punkt 1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Pracodawca zamierzający wyposażyć lub doposażyć stanowisko pracy dla uczestnika projektu składa u beneficjenta projektu w okresie prowadzenia naboru wniosków, wniosek do 31.01.2020 r. Wnioskodawca zastrzega, iż okres składania wniosków może zostać wydłużony lub skrócony w zależności od ilości złożonych wniosków.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Pracodawca zamierzający wyposażyć lub doposażyć stanowisko pracy dla uczestnika projektu składa u beneficjenta projektu wniosek w okresie prowadzenia naboru wniosków zgodnie z punktem 3 niniejszego paragrafu. 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4 punkt 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Kłodzko.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do 19.08.2019r.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02.09.2019r. – 23.09.2019r.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07.10.2019r. – 25.10.2019r.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IV runda – nabór wniosków w okresie od 04.11.2019r. – 30.11.2019r.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wyżej wymienionych rund za wyjątkiem rundy nr 1 w przypadku wyczerpania posiadanej alokacji. W przypadku wpływu wniosku po ostatecznym terminie w ramach danej rundy  po godzinie 15.30, wniosek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wyposażenia miejsca pracy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4 punkt 14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1011" w:rsidRPr="00B4163A" w:rsidRDefault="000A1011" w:rsidP="00AA35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Nie przewiduje się procedury odwoławczej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Nie przewiduje się procedury odwoławczej, nie mniej jednak wniosek odrzucony w danej rundzie może zostać ponownie złożony na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kolejną uruchomioną rundę.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7 punkt 2</w:t>
            </w:r>
          </w:p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A1011" w:rsidRPr="00B4163A" w:rsidRDefault="000A1011" w:rsidP="00AA35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Wnioski zawierające uchybienia formalne wymagają uzupełnienia w terminie 7 dni roboczych od daty powiadomienia przez Fundację „Razem”. Wnioski nie uzupełnione nie będą podlegały ocenie merytorycznej. Wnioski, które uzyskały pozytywną ocenę formalną przekazywane są do oceny merytorycznej oraz zasadności.</w:t>
            </w:r>
          </w:p>
          <w:p w:rsidR="000A1011" w:rsidRPr="00B4163A" w:rsidRDefault="000A1011" w:rsidP="00AA35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Wnioski zawierające uchybienia formalne wymagają uzupełnienia w terminie 7 dni kalendarzowych od daty powiadomienia przez Fundację „Razem” w ramach danej rundy konkursowej określonej </w:t>
            </w:r>
            <w:r w:rsidRPr="00B41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4 </w:t>
            </w:r>
            <w:r w:rsidRPr="00B41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punkcie  3,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7 punkt  5.1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uwzględnieniu lub odmowie uwzględnienia wniosku Pracodawca zostanie powiadomiony w formie pisemnej w postaci papierowej w terminie do 21 dni roboczych od dnia złożenia kompletnego wniosku i innych niezbędnych do jego rozpatrzenia dokumentów. W przypadku nieuwzględnienia wniosku podaje się przyczynę odmowy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uwzględnieniu lub odmowie uwzględnienia wniosku Pracodawca zostanie powiadomiony w formie pisemnej w postaci papierowej w terminie do 21 dni kalendarzowych  od dnia zakończenia oceny formalnej w ramach poszczególnych rund określonych   </w:t>
            </w:r>
            <w:r w:rsidRPr="00B41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4 </w:t>
            </w:r>
            <w:r w:rsidRPr="00B41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punkcie  3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W przypadku nieuwzględnienia wniosku podaje się przyczynę odmowy. 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10 punkt 4 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tabs>
                <w:tab w:val="num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Umowa zawarta zostanie w formie pisemnej pod rygorem nieważności w terminie 30 dni od dnia otrzymania przez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Pracodawcę  pisma z informacją o uwzględnieniu wniosku</w:t>
            </w:r>
          </w:p>
          <w:p w:rsidR="000A1011" w:rsidRPr="00B4163A" w:rsidRDefault="000A1011" w:rsidP="00AA352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tabs>
                <w:tab w:val="num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Umowa zawarta zostanie w formie pisemnej pod rygorem nieważności w terminie 30 dni kalendarzowych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 dnia otrzymania przez Pracodawcę  pisma z informacją o uwzględnieniu wniosku, Fundacja „Razem” zastrzega w uzasadnionych przypadkach możliwość wydłużenie terminu. 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10 punkt 1.4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tabs>
                <w:tab w:val="num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zatrudnieniu na stanowisku skierowanego uczestnika projektu oraz udokumentowaniu zatrudnienia poprzez przedłożenie kopii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tabs>
                <w:tab w:val="num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dokumentów potwierdzających zatrudnienie na  stanowisku skierowanego uczestnika projektu oraz udokumentowanie zatrudnienia poprzez przedłożenie kopii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10 punkt 3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Beneficjent dokonuje refundacji kosztów wyposażenia lub doposażenia stanowiska pracy w okresie realizowanego przez siebie projektu na wskazany numer rachunku bankowego</w:t>
            </w:r>
          </w:p>
          <w:p w:rsidR="000A1011" w:rsidRPr="00B4163A" w:rsidRDefault="000A1011" w:rsidP="00AA3529">
            <w:pPr>
              <w:tabs>
                <w:tab w:val="num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Beneficjent dokonuje refundacji kosztów wyposażenia lub doposażenia stanowiska pracy w okresie realizowanego przez siebie projektu na wskazany numer rachunku bankowego Pracodawcy.</w:t>
            </w:r>
          </w:p>
          <w:p w:rsidR="000A1011" w:rsidRPr="00B4163A" w:rsidRDefault="000A1011" w:rsidP="00AA3529">
            <w:pPr>
              <w:tabs>
                <w:tab w:val="num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16 punkt 8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zrezygnował z pracy, zatrudnić kolejną osobę tj. Uczestnika projektu  – w terminie do 30 dni kalendarzowych. Zatrudnienie subsydiowane zostanie zrefundowane w pozostałej kwocie zatwierdzonej do dofinansowania.</w:t>
            </w:r>
          </w:p>
          <w:p w:rsidR="000A1011" w:rsidRPr="00B4163A" w:rsidRDefault="000A1011" w:rsidP="00AA3529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16 punkt 9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sytuacji gdy pracownik z nieuzasadnionych przyczyn porzuci pracę, koszt środków poniesionych w ramach zatrudnienia subsydiowanego jest kosztem niekwalifikowalnym. Jednocześnie uczestnik jest zobligowany do zwrotu całość uzyskanej pomocy wraz z odsetkami naliczanymi jak dla zaległości podatkowych od dnia udzielenia pomocy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16 punkt 10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4163A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o </w:t>
            </w:r>
            <w:r w:rsidRPr="00B4163A">
              <w:rPr>
                <w:rFonts w:cs="Times New Roman"/>
                <w:color w:val="auto"/>
                <w:sz w:val="20"/>
                <w:szCs w:val="20"/>
                <w:lang w:eastAsia="pl-PL"/>
              </w:rPr>
              <w:lastRenderedPageBreak/>
              <w:t xml:space="preserve">ile Beneficjent będzie posiadał na ten cel środki w budżecie projektu. Nowo zatrudniony pracownik ma prawo do nieprzerwanego zatrudnienia przez okres pozostający do spełnienia utrzymania nowo utworzonego miejsca pracy tj. minimum 15 miesięcy. W przypadku, gdy część dotacji związanej z kosztami zatrudnieniasubsyduiowanewgo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      </w:r>
          </w:p>
          <w:p w:rsidR="000A1011" w:rsidRPr="00B4163A" w:rsidRDefault="000A1011" w:rsidP="00AA3529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pracy, zatrudnić kolejną osobę tj. Uczestnika projektu  – w terminie do 30 dni kalendarzowych.  Nowo zatrudniony pracownik ma prawo do nieprzerwanego zatrudnienia przez okres pozostający do spełnienia utrzymania nowo utworzonego miejsca pracy tj. minimum 15 miesięcy. W przypadku, gdy część dotacji związanej z kosztami zatrudnienia subsydiowanego tej osoby została już jednak wykorzystana na pokrycie wynagrodzenia osoby, która została zatrudniona, a potem sama zrezygnowała z pracy, pracodawca będzie musiał pokryć w 100% koszty wynagrodzenia nowo zatrudnionego (tj. w okresie na jaki została zawarta umowa).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16 punkt 11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4163A">
              <w:rPr>
                <w:rFonts w:cs="Times New Roman"/>
                <w:color w:val="auto"/>
                <w:sz w:val="20"/>
                <w:szCs w:val="20"/>
                <w:lang w:eastAsia="pl-PL"/>
              </w:rPr>
              <w:t>Pracodawca może rozwiązać umowę o pracę z Uczestnikiem/Uczestniczką Projektu tylko w przypadku rażącego naruszenia przez pracownika obowiązków pracowniczych ale zobowiązany jest zatrudnić kolejnego uczestnika projektu w okresie na jaki została zawarta umowa.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17 punkt 7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4163A">
              <w:rPr>
                <w:rFonts w:cs="Times New Roman"/>
                <w:color w:val="auto"/>
                <w:sz w:val="20"/>
                <w:szCs w:val="20"/>
                <w:lang w:eastAsia="pl-PL"/>
              </w:rPr>
              <w:t>Okres refundacji trwa od daty zatrudnienia Uczestnika Projektu przez okres maksymalnie 6 miesięcy, najpóźniej do dnia 31.01.2021 r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tabs>
                <w:tab w:val="left" w:pos="567"/>
              </w:tabs>
              <w:spacing w:after="24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refundacji trwa od daty zatrudnienia Uczestnika Projektu przez okres maksymalnie 6 miesięcy, najpóźniej do dnia 30.06.2020 z możliwością wydłużenia okresu refundacji w zależności od sytuacji danego uczestnika.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1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Cs w:val="22"/>
                <w:lang w:eastAsia="pl-PL"/>
              </w:rPr>
            </w:pPr>
            <w:r w:rsidRPr="00B4163A">
              <w:rPr>
                <w:rFonts w:cs="Times New Roman"/>
                <w:color w:val="auto"/>
                <w:sz w:val="20"/>
                <w:szCs w:val="20"/>
                <w:lang w:eastAsia="pl-PL"/>
              </w:rPr>
              <w:t>do zwrotu całość uzyskanej pomocy wraz z odsetkami naliczanymi jak dla zaległości podatkowych od dnia udzielenia pomocy w sytuacji gdy uczestnik/uczestniczka z nieuzasadnionych przyczyn porzuci pracę.  Koszt środków poniesionych w ramach zatrudnienia subsydiowanego jest kosztem niekwalifikowalnym.</w:t>
            </w:r>
          </w:p>
          <w:p w:rsidR="000A1011" w:rsidRPr="00B4163A" w:rsidRDefault="000A1011" w:rsidP="00AA352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tabs>
                <w:tab w:val="left" w:pos="567"/>
              </w:tabs>
              <w:spacing w:after="24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kontynuacji</w:t>
            </w:r>
            <w:r w:rsidRPr="00FE2D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działań mających na celu utrwalenie kompetencji kształtowanych w fazie przygotowawczej (np. zajęcia z psychologiem/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prawnikiem/doradcą zawodowym/pośrednikiem pracy/coachem</w:t>
            </w:r>
            <w:r w:rsidRPr="00FE2D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kształtowanie kompetencji miękkich, realizację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kursów </w:t>
            </w:r>
            <w:r w:rsidRPr="00FE2D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itd.) w zakresie, w jakim zostało to przewidziane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indywidualnej ścieżce reintegracji  oraz kontakcie.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1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§ 12 punkt 1.7</w:t>
            </w:r>
          </w:p>
          <w:p w:rsidR="000A1011" w:rsidRPr="00B4163A" w:rsidRDefault="000A1011" w:rsidP="00AA3529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A1011" w:rsidRPr="00B4163A" w:rsidRDefault="000A1011" w:rsidP="00AA352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Pracodawca zobligowany jest do umożliwienia Uczestnikowi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kontynuacji</w:t>
            </w:r>
            <w:r w:rsidRPr="00FE2D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działań mających na celu utrwalenie kompetencji kształtowanych w fazie przygotowawczej (np. zajęcia z psychologiem/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prawnikiem/doradcą zawodowym/pośrednikiem pracy/coachem</w:t>
            </w:r>
            <w:r w:rsidRPr="00FE2D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kształtowanie kompetencji miękkich, realizację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kursów </w:t>
            </w:r>
            <w:r w:rsidRPr="00FE2D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itd.) w zakresie, w jakim zostało to przewidziane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indywidualnej ścieżce reintegracji  oraz kontakcie przygotowanym dla uczestnika projektu. </w:t>
            </w:r>
          </w:p>
          <w:p w:rsidR="000A1011" w:rsidRPr="00B4163A" w:rsidRDefault="000A1011" w:rsidP="00AA3529">
            <w:pPr>
              <w:tabs>
                <w:tab w:val="left" w:pos="567"/>
              </w:tabs>
              <w:spacing w:after="24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1011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0A1011" w:rsidRPr="002C246A" w:rsidRDefault="000A1011" w:rsidP="000A1011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EE" w:rsidRDefault="00E753EE" w:rsidP="00B75840">
      <w:pPr>
        <w:spacing w:after="0" w:line="240" w:lineRule="auto"/>
      </w:pPr>
      <w:r>
        <w:separator/>
      </w:r>
    </w:p>
  </w:endnote>
  <w:endnote w:type="continuationSeparator" w:id="1">
    <w:p w:rsidR="00E753EE" w:rsidRDefault="00E753E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EE" w:rsidRDefault="00E753EE" w:rsidP="00B75840">
      <w:pPr>
        <w:spacing w:after="0" w:line="240" w:lineRule="auto"/>
      </w:pPr>
      <w:r>
        <w:separator/>
      </w:r>
    </w:p>
  </w:footnote>
  <w:footnote w:type="continuationSeparator" w:id="1">
    <w:p w:rsidR="00E753EE" w:rsidRDefault="00E753E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52F4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52F4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101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53EE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2019-07-22T13:04:00Z</dcterms:created>
  <dcterms:modified xsi:type="dcterms:W3CDTF">2019-07-22T13:04:00Z</dcterms:modified>
</cp:coreProperties>
</file>