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pierwszej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Pr="002C246A">
        <w:rPr>
          <w:rFonts w:ascii="Times New Roman" w:hAnsi="Times New Roman"/>
          <w:b/>
          <w:sz w:val="20"/>
          <w:szCs w:val="20"/>
        </w:rPr>
        <w:t xml:space="preserve">refundacji wyposażenia lub doposażenia stanowiska pracy połączonej z subsydiowanym zatrudnieniem w ramach projektu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siebie!” z dnia 01.05.2019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 celu umożliwienia złożenia wniosków o </w:t>
      </w:r>
      <w:r w:rsidRPr="002C246A">
        <w:rPr>
          <w:rFonts w:ascii="Times New Roman" w:hAnsi="Times New Roman"/>
          <w:b/>
          <w:sz w:val="20"/>
          <w:szCs w:val="20"/>
        </w:rPr>
        <w:t xml:space="preserve">refundację wyposażenia lub doposażenia stanowiska pracy połączonej z subsydiowanym zatrudnieniem jak największej liczbie pracodawców oraz w wyniku dążenia do pełnego wykorzystania dostępnych środków przeznaczonych na wyposażanie/doposażenia stanowisk pracy dla uczestników projektu wprowadzone zostały zmiany do niniejszego projektu.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2C246A">
        <w:rPr>
          <w:rFonts w:ascii="Times New Roman" w:hAnsi="Times New Roman"/>
          <w:b/>
          <w:sz w:val="20"/>
          <w:szCs w:val="20"/>
        </w:rPr>
        <w:t>Wprowadzona zmiana nie skutkuje nierównym traktowaniem podmiotów ubiegających się. Wprowadzoną zmianę stosuje się z dniem wprowadzenia tj. od 22.07.2019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Po 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§ 4 punkt 1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Pracodawca zamierzający wyposażyć lub doposażyć stanowisko pracy dla uczestnika projektu składa u beneficjenta projektu w okresie prowadzenia naboru wniosków, wniosek do 31.01.2020 r. Wnioskodawca zastrzega, iż okres składania wniosków może zostać wydłużony lub skrócony w zależności od ilości złożonych wniosków.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Pracodawca zamierzający wyposażyć lub doposażyć stanowisko pracy dla uczestnika projektu składa u beneficjenta projektu wniosek w okresie prowadzenia naboru wniosków zgodnie z punktem 3 niniejszego paragrafu. 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4 punkt 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Wnioski należy składać osobiście, listowanie przez Pracodawcę lub osobę upoważnioną (upoważnienie do prowadzenia spraw związanych z prowadzeniem sprawy należy dołączyć do wniosku) w biurze projektu Fundacja „Razem” ul. Beethovena 1-2, 58-300 Wałbrzych oraz Fundacja „Razem” ul. Wyspiańskiego 2f, 57-300 Kłodzko.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Wnioski należy składać osobiście, listowanie przez Pracodawcę lub osobę upoważnioną (upoważnienie do prowadzenia spraw związanych z prowadzeniem sprawy należy dołączyć do wniosku) w biurze projektu Fundacja „Razem” ul. Beethovena 1-2, 58-300 Wałbrzych oraz Fundacja „Razem” ul. Wyspiańskiego 2f, 57-300 Kłodzko w wyznaczonym terminie: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 runda – nabór wniosków w okresie do 19.08.2019r.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 runda – nabór wniosków w okresie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od 02.09.2019r. – 23.09.2019r.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III runda – nabór wniosków w okresie od 07.10.2019r. – 25.10.2019r.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IV runda – nabór wniosków w okresie od 04.11.2019r. – 30.11.2019r.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Wnioski przyjmowane są w godzinach od 8.30 – 15.30 od poniedziałku do piątku.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wniosków oraz w zależności od posiadanej alokacji. Fundacja „Razem” zastrzega sobie prawo do anulowania wyżej wymienionych rund za wyjątkiem rundy nr 1 w przypadku wyczerpania posiadanej alokacji. W przypadku wpływu wniosku po ostatecznym terminie w ramach danej rundy  po godzinie 15.30, wniosek zostanie odrzucony z możliwością złożenia na kolejną uruchomioną rundę. Fundacja „Razem” na 2 dni robocze przed rozpoczęciem naboru poinformuje na stronie internetowej projektu o jej uruchomieniu lub anulowaniu.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 przypadku wpłynięcia większej  liczby wniosków na daną rundę o przyznaniu refundacji  na doposażenie/ wyposażenia miejsca pracy decyduje liczba zdobytych punktów. W sytuacji uzyskania takiej samej liczby punktów decyduje data i godzina złożenia wniosku.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4 punkt 14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0A1011" w:rsidRPr="00B4163A" w:rsidRDefault="000A1011" w:rsidP="00AA352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Nie przewiduje się procedury odwoławczej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Nie przewiduje się procedury odwoławczej, nie mniej jednak wniosek odrzucony w danej rundzie może zostać ponownie złożony na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kolejną uruchomioną rundę.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7 punkt 2</w:t>
            </w:r>
          </w:p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:rsidR="000A1011" w:rsidRPr="00B4163A" w:rsidRDefault="000A1011" w:rsidP="00AA352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Wnioski zawierające uchybienia formalne wymagają uzupełnienia w terminie 7 dni roboczych od daty powiadomienia przez Fundację „Razem”. Wnioski nie uzupełnione nie będą podlegały ocenie merytorycznej. Wnioski, które uzyskały pozytywną ocenę formalną przekazywane są do oceny merytorycznej oraz zasadności.</w:t>
            </w:r>
          </w:p>
          <w:p w:rsidR="000A1011" w:rsidRPr="00B4163A" w:rsidRDefault="000A1011" w:rsidP="00AA3529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Wnioski zawierające uchybienia formalne wymagają uzupełnienia w terminie 7 dni kalendarzowych od daty powiadomienia przez Fundację „Razem” w ramach danej rundy konkursowej określonej </w:t>
            </w:r>
            <w:r w:rsidRPr="00B41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w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4 </w:t>
            </w:r>
            <w:r w:rsidRPr="00B41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punkcie  3, nie mniej jednak Fundacja „Razem”  w uzasadnionych przypadkach zastrzega prawo do wydłużenia lub skrócenia terminu o którym mowa powyżej. Wnioski nieuzupełnione nie będą podlegały ocenie merytorycznej. Wnioski, które uzyskały pozytywną ocenę formalną przekazywane są do oceny merytorycznej.</w:t>
            </w:r>
          </w:p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7 punkt  5.1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 uwzględnieniu lub odmowie uwzględnienia wniosku Pracodawca zostanie powiadomiony w formie pisemnej w postaci papierowej w terminie do 21 dni roboczych od dnia złożenia kompletnego wniosku i innych niezbędnych do jego rozpatrzenia dokumentów. W przypadku nieuwzględnienia wniosku podaje się przyczynę odmowy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 uwzględnieniu lub odmowie uwzględnienia wniosku Pracodawca zostanie powiadomiony w formie pisemnej w postaci papierowej w terminie do 21 dni kalendarzowych  od dnia zakończenia oceny formalnej w ramach poszczególnych rund określonych   </w:t>
            </w:r>
            <w:r w:rsidRPr="00B41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4 </w:t>
            </w:r>
            <w:r w:rsidRPr="00B4163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punkcie  3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W przypadku nieuwzględnienia wniosku podaje się przyczynę odmowy. 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§ 10 punkt 4 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tabs>
                <w:tab w:val="num" w:pos="709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Umowa zawarta zostanie w formie pisemnej pod rygorem nieważności w terminie 30 dni od dnia otrzymania przez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Pracodawcę  pisma z informacją o uwzględnieniu wniosku</w:t>
            </w:r>
          </w:p>
          <w:p w:rsidR="000A1011" w:rsidRPr="00B4163A" w:rsidRDefault="000A1011" w:rsidP="00AA3529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26" w:type="dxa"/>
          </w:tcPr>
          <w:p w:rsidR="000A1011" w:rsidRPr="00B4163A" w:rsidRDefault="000A1011" w:rsidP="00AA3529">
            <w:pPr>
              <w:tabs>
                <w:tab w:val="num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Umowa zawarta zostanie w formie pisemnej pod rygorem nieważności w terminie 30 dni kalendarzowych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od dnia otrzymania przez Pracodawcę  pisma z informacją o uwzględnieniu wniosku, Fundacja „Razem” zastrzega w uzasadnionych przypadkach możliwość wydłużenie terminu. 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10 punkt 1.4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tabs>
                <w:tab w:val="num" w:pos="709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zatrudnieniu na stanowisku skierowanego uczestnika projektu oraz udokumentowaniu zatrudnienia poprzez przedłożenie kopii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tabs>
                <w:tab w:val="num" w:pos="709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dokumentów potwierdzających zatrudnienie na  stanowisku skierowanego uczestnika projektu oraz udokumentowanie zatrudnienia poprzez przedłożenie kopii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10 punkt 3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tabs>
                <w:tab w:val="num" w:pos="85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Beneficjent dokonuje refundacji kosztów wyposażenia lub doposażenia stanowiska pracy w okresie realizowanego przez siebie projektu na wskazany numer rachunku bankowego</w:t>
            </w:r>
          </w:p>
          <w:p w:rsidR="000A1011" w:rsidRPr="00B4163A" w:rsidRDefault="000A1011" w:rsidP="00AA3529">
            <w:pPr>
              <w:tabs>
                <w:tab w:val="num" w:pos="709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26" w:type="dxa"/>
          </w:tcPr>
          <w:p w:rsidR="000A1011" w:rsidRPr="00B4163A" w:rsidRDefault="000A1011" w:rsidP="00AA3529">
            <w:pPr>
              <w:tabs>
                <w:tab w:val="num" w:pos="85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Beneficjent dokonuje refundacji kosztów wyposażenia lub doposażenia stanowiska pracy w okresie realizowanego przez siebie projektu na wskazany numer rachunku bankowego Pracodawcy.</w:t>
            </w:r>
          </w:p>
          <w:p w:rsidR="000A1011" w:rsidRPr="00B4163A" w:rsidRDefault="000A1011" w:rsidP="00AA3529">
            <w:pPr>
              <w:tabs>
                <w:tab w:val="num" w:pos="709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16 punkt 8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tabs>
                <w:tab w:val="num" w:pos="85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przypadku wypowiedzenia umowy z przyczyn leżących po stronie pracodawcy-  Pracodawca, który nie dopełnił warunków umowy, zwraca całość uzyskanej pomocy wraz z odsetkami naliczanymi jak dla zaległości podatkowych od dnia udzielenia pomocy. Wyjątkiem jest przypadek zgodnego z prawem zwolnienia za naruszenie obowiązków pracowniczych. W tym przypadku nie następuje złamanie zasad pomocy publicznej i koszty poniesione do dnia zwolnienia pracownika są kwalifikowalne.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 przypadku wypowiedzenia umowy z przyczyn leżących po stronie pracodawcy-  Pracodawca, który nie dopełnił warunków umowy, zwraca całość uzyskanej pomocy wraz z odsetkami naliczanymi jak dla zaległości podatkowych od dnia udzielenia pomocy. Wyjątkiem jest przypadek zgodnego z prawem zwolnienia za naruszenie obowiązków pracowniczych. W tym przypadku nie następuje złamanie zasad pomocy publicznej i koszty poniesione do dnia zwolnienia pracownika są kwalifikowalne. Jednocześnie pracodawca jest zobligowany  na miejsce pracownika w ramach subsydiowanego zatrudnienia, który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zrezygnował z pracy, zatrudnić kolejną osobę tj. Uczestnika projektu  – w terminie do 30 dni kalendarzowych. Zatrudnienie subsydiowane zostanie zrefundowane w pozostałej kwocie zatwierdzonej do dofinansowania.</w:t>
            </w:r>
          </w:p>
          <w:p w:rsidR="000A1011" w:rsidRPr="00B4163A" w:rsidRDefault="000A1011" w:rsidP="00AA3529">
            <w:pPr>
              <w:tabs>
                <w:tab w:val="num" w:pos="85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16 punkt 9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tabs>
                <w:tab w:val="num" w:pos="85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sytuacji gdy pracownik z nieuzasadnionych przyczyn porzuci pracę, koszt środków poniesionych w ramach zatrudnienia subsydiowanego jest kosztem niekwalifikowalnym. Jednocześnie uczestnik jest zobligowany do zwrotu całość uzyskanej pomocy wraz z odsetkami naliczanymi jak dla zaległości podatkowych od dnia udzielenia pomocy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sytuacji gdy pracownik z nieuzasadnionych przyczyn porzuci pracę, koszt środków poniesionych w ramach zatrudnienia subsydiowanego jest kosztem kwalifikowanym do dnia świadczenia pracy. Jednocześnie pracodawca jest zobligowany  na miejsce pracownika w ramach subsydiowanego zatrudnienia, który zrezygnował z pracy, zatrudnić kolejną osobę tj. Uczestnika projektu  – w terminie do 30 dni kalendarzowych. Zatrudnienie subsydiowane zostanie zrefundowane w pozostałej kwocie zatwierdzonej do dofinansowania.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16 punkt 10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pStyle w:val="Default"/>
              <w:spacing w:line="360" w:lineRule="auto"/>
              <w:jc w:val="both"/>
              <w:rPr>
                <w:rFonts w:cs="Times New Roman"/>
                <w:color w:val="auto"/>
                <w:sz w:val="20"/>
                <w:szCs w:val="20"/>
                <w:lang w:eastAsia="pl-PL"/>
              </w:rPr>
            </w:pPr>
            <w:r w:rsidRPr="00B4163A">
              <w:rPr>
                <w:rFonts w:cs="Times New Roman"/>
                <w:color w:val="auto"/>
                <w:sz w:val="20"/>
                <w:szCs w:val="20"/>
                <w:lang w:eastAsia="pl-PL"/>
              </w:rPr>
              <w:t xml:space="preserve">W sytuacji gdy pracownik, z uzasadnionych przyczyn, sam zrezygnuje z pracy, o czym wcześniej zostanie poinformowany Beneficjent, należy uznać, że koszty poniesione na rzecz tego pracownika są kwalifikowalne do momentu zakończenia stosunku pracy. Jednocześnie pracodawca jest zobligowany  na miejsce pracownika w ramach subsydiowanego zatrudnienia, który zrezygnował z pracy, zatrudnić kolejną osobę tj. Uczestnika projektu  – o </w:t>
            </w:r>
            <w:r w:rsidRPr="00B4163A">
              <w:rPr>
                <w:rFonts w:cs="Times New Roman"/>
                <w:color w:val="auto"/>
                <w:sz w:val="20"/>
                <w:szCs w:val="20"/>
                <w:lang w:eastAsia="pl-PL"/>
              </w:rPr>
              <w:lastRenderedPageBreak/>
              <w:t xml:space="preserve">ile Beneficjent będzie posiadał na ten cel środki w budżecie projektu. Nowo zatrudniony pracownik ma prawo do nieprzerwanego zatrudnienia przez okres pozostający do spełnienia utrzymania nowo utworzonego miejsca pracy tj. minimum 15 miesięcy. W przypadku, gdy część dotacji związanej z kosztami zatrudnieniasubsyduiowanewgo tej osoby została już jednak wykorzystana na pokrycie wynagrodzenia osoby, która została zatrudniona, a potem sama zrezygnowała z pracy, pracodawca będzie musiał pokryć w 100% koszty wynagrodzenia nowo zatrudnionego (tj. w okresie na jaki została zawarta umowa). </w:t>
            </w:r>
          </w:p>
          <w:p w:rsidR="000A1011" w:rsidRPr="00B4163A" w:rsidRDefault="000A1011" w:rsidP="00AA3529">
            <w:pPr>
              <w:tabs>
                <w:tab w:val="num" w:pos="851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W sytuacji gdy pracownik, z uzasadnionych przyczyn, sam zrezygnuje z pracy, o czym wcześniej zostanie poinformowany Beneficjent, należy uznać, że koszty poniesione na rzecz tego pracownika są kwalifikowalne do momentu zakończenia stosunku pracy. Jednocześnie pracodawca jest zobligowany  na miejsce pracownika w ramach subsydiowanego zatrudnienia, który zrezygnował z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pracy, zatrudnić kolejną osobę tj. Uczestnika projektu  – w terminie do 30 dni kalendarzowych.  Nowo zatrudniony pracownik ma prawo do nieprzerwanego zatrudnienia przez okres pozostający do spełnienia utrzymania nowo utworzonego miejsca pracy tj. minimum 15 miesięcy. W przypadku, gdy część dotacji związanej z kosztami zatrudnienia subsydiowanego tej osoby została już jednak wykorzystana na pokrycie wynagrodzenia osoby, która została zatrudniona, a potem sama zrezygnowała z pracy, pracodawca będzie musiał pokryć w 100% koszty wynagrodzenia nowo zatrudnionego (tj. w okresie na jaki została zawarta umowa).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16 punkt 11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pStyle w:val="Default"/>
              <w:spacing w:line="360" w:lineRule="auto"/>
              <w:jc w:val="both"/>
              <w:rPr>
                <w:rFonts w:cs="Times New Roman"/>
                <w:color w:val="auto"/>
                <w:sz w:val="20"/>
                <w:szCs w:val="20"/>
                <w:lang w:eastAsia="pl-PL"/>
              </w:rPr>
            </w:pPr>
            <w:r w:rsidRPr="00B4163A">
              <w:rPr>
                <w:rFonts w:cs="Times New Roman"/>
                <w:color w:val="auto"/>
                <w:sz w:val="20"/>
                <w:szCs w:val="20"/>
                <w:lang w:eastAsia="pl-PL"/>
              </w:rPr>
              <w:t>Pracodawca może rozwiązać umowę o pracę z Uczestnikiem/Uczestniczką Projektu tylko w przypadku rażącego naruszenia przez pracownika obowiązków pracowniczych ale zobowiązany jest zatrudnić kolejnego uczestnika projektu w okresie na jaki została zawarta umowa.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Pracodawca może rozwiązać umowę o pracę z Uczestnikiem/Uczestniczką Projektu tylko w przypadku rażącego naruszenia przez pracownika obowiązków pracowniczych ale jednocześnie pracodawca jest zobligowany  zatrudnić kolejną osobę tj. Uczestnika projektu  – w terminie do 30 dni kalendarzowych.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17 punkt 7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pStyle w:val="Default"/>
              <w:spacing w:line="360" w:lineRule="auto"/>
              <w:jc w:val="both"/>
              <w:rPr>
                <w:rFonts w:cs="Times New Roman"/>
                <w:color w:val="auto"/>
                <w:sz w:val="20"/>
                <w:szCs w:val="20"/>
                <w:lang w:eastAsia="pl-PL"/>
              </w:rPr>
            </w:pPr>
            <w:r w:rsidRPr="00B4163A">
              <w:rPr>
                <w:rFonts w:cs="Times New Roman"/>
                <w:color w:val="auto"/>
                <w:sz w:val="20"/>
                <w:szCs w:val="20"/>
                <w:lang w:eastAsia="pl-PL"/>
              </w:rPr>
              <w:t>Okres refundacji trwa od daty zatrudnienia Uczestnika Projektu przez okres maksymalnie 6 miesięcy, najpóźniej do dnia 31.01.2021 r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tabs>
                <w:tab w:val="left" w:pos="567"/>
              </w:tabs>
              <w:spacing w:after="240" w:line="36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Okres refundacji trwa od daty zatrudnienia Uczestnika Projektu przez okres maksymalnie 6 miesięcy, najpóźniej do dnia 30.06.2020 z możliwością wydłużenia okresu refundacji w zależności od sytuacji danego uczestnika.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§ 20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1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pStyle w:val="Default"/>
              <w:spacing w:line="360" w:lineRule="auto"/>
              <w:jc w:val="both"/>
              <w:rPr>
                <w:rFonts w:cs="Times New Roman"/>
                <w:color w:val="auto"/>
                <w:szCs w:val="22"/>
                <w:lang w:eastAsia="pl-PL"/>
              </w:rPr>
            </w:pPr>
            <w:r w:rsidRPr="00B4163A">
              <w:rPr>
                <w:rFonts w:cs="Times New Roman"/>
                <w:color w:val="auto"/>
                <w:sz w:val="20"/>
                <w:szCs w:val="20"/>
                <w:lang w:eastAsia="pl-PL"/>
              </w:rPr>
              <w:t>do zwrotu całość uzyskanej pomocy wraz z odsetkami naliczanymi jak dla zaległości podatkowych od dnia udzielenia pomocy w sytuacji gdy uczestnik/uczestniczka z nieuzasadnionych przyczyn porzuci pracę.  Koszt środków poniesionych w ramach zatrudnienia subsydiowanego jest kosztem niekwalifikowalnym.</w:t>
            </w:r>
          </w:p>
          <w:p w:rsidR="000A1011" w:rsidRPr="00B4163A" w:rsidRDefault="000A1011" w:rsidP="00AA3529">
            <w:pPr>
              <w:pStyle w:val="Default"/>
              <w:spacing w:line="360" w:lineRule="auto"/>
              <w:jc w:val="both"/>
              <w:rPr>
                <w:rFonts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3226" w:type="dxa"/>
          </w:tcPr>
          <w:p w:rsidR="000A1011" w:rsidRPr="00B4163A" w:rsidRDefault="000A1011" w:rsidP="00AA3529">
            <w:pPr>
              <w:tabs>
                <w:tab w:val="left" w:pos="567"/>
              </w:tabs>
              <w:spacing w:after="240" w:line="36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kontynuacji</w:t>
            </w:r>
            <w:r w:rsidRPr="00FE2D3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działań mających na celu utrwalenie kompetencji kształtowanych w fazie przygotowawczej (np. zajęcia z psychologiem/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prawnikiem/doradcą zawodowym/pośrednikiem pracy/coachem</w:t>
            </w:r>
            <w:r w:rsidRPr="00FE2D3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kształtowanie kompetencji miękkich, realizację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kursów </w:t>
            </w:r>
            <w:r w:rsidRPr="00FE2D3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itd.) w zakresie, w jakim zostało to przewidziane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indywidualnej ścieżce reintegracji  oraz kontakcie.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widowControl w:val="0"/>
              <w:tabs>
                <w:tab w:val="left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B416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§ 12 punkt 1.7</w:t>
            </w:r>
          </w:p>
          <w:p w:rsidR="000A1011" w:rsidRPr="00B4163A" w:rsidRDefault="000A1011" w:rsidP="00AA3529">
            <w:pPr>
              <w:widowControl w:val="0"/>
              <w:tabs>
                <w:tab w:val="left" w:pos="709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:rsidR="000A1011" w:rsidRPr="00B4163A" w:rsidRDefault="000A1011" w:rsidP="00AA3529">
            <w:pPr>
              <w:pStyle w:val="Default"/>
              <w:spacing w:line="360" w:lineRule="auto"/>
              <w:jc w:val="both"/>
              <w:rPr>
                <w:rFonts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Pracodawca zobligowany jest do umożliwienia Uczestnikowi 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kontynuacji</w:t>
            </w:r>
            <w:r w:rsidRPr="00FE2D3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działań mających na celu utrwalenie kompetencji kształtowanych w fazie przygotowawczej (np. zajęcia z psychologiem/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prawnikiem/doradcą zawodowym/pośrednikiem pracy/coachem</w:t>
            </w:r>
            <w:r w:rsidRPr="00FE2D3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kształtowanie kompetencji miękkich, realizację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kursów </w:t>
            </w:r>
            <w:r w:rsidRPr="00FE2D3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itd.) w zakresie, w jakim zostało to przewidziane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indywidualnej ścieżce reintegracji  oraz kontakcie przygotowanym dla uczestnika projektu. </w:t>
            </w:r>
          </w:p>
          <w:p w:rsidR="000A1011" w:rsidRPr="00B4163A" w:rsidRDefault="000A1011" w:rsidP="00AA3529">
            <w:pPr>
              <w:tabs>
                <w:tab w:val="left" w:pos="567"/>
              </w:tabs>
              <w:spacing w:after="240" w:line="36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0A1011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</w:p>
    <w:p w:rsidR="000A1011" w:rsidRPr="002C246A" w:rsidRDefault="000A1011" w:rsidP="000A1011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ab/>
      </w:r>
    </w:p>
    <w:p w:rsidR="00057BF3" w:rsidRPr="005D64DA" w:rsidRDefault="00057BF3" w:rsidP="005D64DA">
      <w:pPr>
        <w:rPr>
          <w:szCs w:val="20"/>
        </w:rPr>
      </w:pPr>
    </w:p>
    <w:sectPr w:rsidR="00057BF3" w:rsidRPr="005D64DA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53EE" w:rsidRDefault="00E753EE" w:rsidP="00B75840">
      <w:pPr>
        <w:spacing w:after="0" w:line="240" w:lineRule="auto"/>
      </w:pPr>
      <w:r>
        <w:separator/>
      </w:r>
    </w:p>
  </w:endnote>
  <w:endnote w:type="continuationSeparator" w:id="1">
    <w:p w:rsidR="00E753EE" w:rsidRDefault="00E753EE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53EE" w:rsidRDefault="00E753EE" w:rsidP="00B75840">
      <w:pPr>
        <w:spacing w:after="0" w:line="240" w:lineRule="auto"/>
      </w:pPr>
      <w:r>
        <w:separator/>
      </w:r>
    </w:p>
  </w:footnote>
  <w:footnote w:type="continuationSeparator" w:id="1">
    <w:p w:rsidR="00E753EE" w:rsidRDefault="00E753EE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852F4A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852F4A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017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A101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5D18"/>
    <w:rsid w:val="00144B12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50E58"/>
    <w:rsid w:val="00254277"/>
    <w:rsid w:val="00290B7A"/>
    <w:rsid w:val="00293430"/>
    <w:rsid w:val="002C6D75"/>
    <w:rsid w:val="002F5031"/>
    <w:rsid w:val="00300D96"/>
    <w:rsid w:val="0030327B"/>
    <w:rsid w:val="003033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30843"/>
    <w:rsid w:val="0044000F"/>
    <w:rsid w:val="00461BAE"/>
    <w:rsid w:val="004641CA"/>
    <w:rsid w:val="004905EE"/>
    <w:rsid w:val="004B0C10"/>
    <w:rsid w:val="004B1308"/>
    <w:rsid w:val="004B1481"/>
    <w:rsid w:val="004C59A2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A097A"/>
    <w:rsid w:val="005D64DA"/>
    <w:rsid w:val="005E6859"/>
    <w:rsid w:val="005E76CA"/>
    <w:rsid w:val="00640B1A"/>
    <w:rsid w:val="006416D2"/>
    <w:rsid w:val="0069668C"/>
    <w:rsid w:val="006A1D45"/>
    <w:rsid w:val="006B219B"/>
    <w:rsid w:val="00706297"/>
    <w:rsid w:val="00711CD8"/>
    <w:rsid w:val="0071439E"/>
    <w:rsid w:val="0072290D"/>
    <w:rsid w:val="00732EDD"/>
    <w:rsid w:val="00745A71"/>
    <w:rsid w:val="007477F5"/>
    <w:rsid w:val="0077189B"/>
    <w:rsid w:val="00794A03"/>
    <w:rsid w:val="0079526F"/>
    <w:rsid w:val="007A5219"/>
    <w:rsid w:val="007B17DB"/>
    <w:rsid w:val="007E0D96"/>
    <w:rsid w:val="007E16E5"/>
    <w:rsid w:val="00827F6D"/>
    <w:rsid w:val="0085207F"/>
    <w:rsid w:val="00852F4A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93290"/>
    <w:rsid w:val="00AA2DEF"/>
    <w:rsid w:val="00AA30FE"/>
    <w:rsid w:val="00AE6B06"/>
    <w:rsid w:val="00B13B72"/>
    <w:rsid w:val="00B1716E"/>
    <w:rsid w:val="00B25B23"/>
    <w:rsid w:val="00B374B0"/>
    <w:rsid w:val="00B73AB4"/>
    <w:rsid w:val="00B75840"/>
    <w:rsid w:val="00B94170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753C8"/>
    <w:rsid w:val="00E753EE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6A31ED-FC92-4791-9A20-BAC157D2F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1759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Gosia</cp:lastModifiedBy>
  <cp:revision>2</cp:revision>
  <cp:lastPrinted>2016-02-22T12:07:00Z</cp:lastPrinted>
  <dcterms:created xsi:type="dcterms:W3CDTF">2019-07-22T13:04:00Z</dcterms:created>
  <dcterms:modified xsi:type="dcterms:W3CDTF">2019-07-22T13:04:00Z</dcterms:modified>
</cp:coreProperties>
</file>